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4E7" w:rsidRPr="00EE2E28" w:rsidRDefault="00EE2E28" w:rsidP="00EE2E28">
      <w:pPr>
        <w:pBdr>
          <w:bottom w:val="single" w:sz="4" w:space="1" w:color="auto"/>
        </w:pBdr>
        <w:jc w:val="center"/>
        <w:rPr>
          <w:rFonts w:ascii="Franklin Gothic Book" w:hAnsi="Franklin Gothic Book"/>
          <w:b/>
          <w:sz w:val="18"/>
          <w:szCs w:val="18"/>
        </w:rPr>
      </w:pPr>
      <w:proofErr w:type="spellStart"/>
      <w:proofErr w:type="gramStart"/>
      <w:r w:rsidRPr="00EE2E28">
        <w:rPr>
          <w:rFonts w:ascii="Franklin Gothic Book" w:hAnsi="Franklin Gothic Book"/>
          <w:b/>
          <w:sz w:val="18"/>
          <w:szCs w:val="18"/>
        </w:rPr>
        <w:t>Ghement</w:t>
      </w:r>
      <w:proofErr w:type="spellEnd"/>
      <w:r w:rsidRPr="00EE2E28">
        <w:rPr>
          <w:rFonts w:ascii="Franklin Gothic Book" w:hAnsi="Franklin Gothic Book"/>
          <w:b/>
          <w:sz w:val="18"/>
          <w:szCs w:val="18"/>
        </w:rPr>
        <w:t xml:space="preserve"> Statistical Consulting Company Ltd.</w:t>
      </w:r>
      <w:proofErr w:type="gramEnd"/>
    </w:p>
    <w:p w:rsidR="00E304E7" w:rsidRPr="00EE2E28" w:rsidRDefault="00E304E7">
      <w:pPr>
        <w:pStyle w:val="Title"/>
        <w:rPr>
          <w:rFonts w:ascii="Calibri" w:hAnsi="Calibri"/>
          <w:sz w:val="20"/>
        </w:rPr>
      </w:pPr>
    </w:p>
    <w:p w:rsidR="00E304E7" w:rsidRPr="00B85BA0" w:rsidRDefault="00E304E7">
      <w:pPr>
        <w:pStyle w:val="Title"/>
        <w:rPr>
          <w:rFonts w:ascii="Calibri" w:hAnsi="Calibri"/>
          <w:sz w:val="32"/>
          <w:u w:val="none"/>
        </w:rPr>
      </w:pPr>
      <w:r w:rsidRPr="00B85BA0">
        <w:rPr>
          <w:rFonts w:ascii="Calibri" w:hAnsi="Calibri"/>
          <w:sz w:val="32"/>
          <w:u w:val="none"/>
        </w:rPr>
        <w:t>Quotation Marks versus Open Brackets in R</w:t>
      </w:r>
    </w:p>
    <w:p w:rsidR="00E304E7" w:rsidRPr="00EE2E28" w:rsidRDefault="00EE2E28">
      <w:pPr>
        <w:jc w:val="center"/>
        <w:rPr>
          <w:rFonts w:ascii="Calibri" w:hAnsi="Calibri"/>
          <w:bCs/>
        </w:rPr>
      </w:pPr>
      <w:r w:rsidRPr="00EE2E28">
        <w:rPr>
          <w:rFonts w:ascii="Calibri" w:hAnsi="Calibri"/>
          <w:bCs/>
        </w:rPr>
        <w:t>March 1, 2013</w:t>
      </w:r>
    </w:p>
    <w:p w:rsidR="00EE2E28" w:rsidRDefault="00EE2E28">
      <w:pPr>
        <w:jc w:val="center"/>
        <w:rPr>
          <w:rFonts w:ascii="Calibri" w:hAnsi="Calibri"/>
          <w:b/>
          <w:bCs/>
          <w:u w:val="single"/>
        </w:rPr>
      </w:pPr>
    </w:p>
    <w:p w:rsidR="00E304E7" w:rsidRDefault="00E304E7">
      <w:pPr>
        <w:jc w:val="center"/>
        <w:rPr>
          <w:rFonts w:ascii="Calibri" w:hAnsi="Calibri"/>
          <w:b/>
          <w:bCs/>
          <w:sz w:val="2"/>
          <w:u w:val="single"/>
        </w:rPr>
      </w:pPr>
    </w:p>
    <w:p w:rsidR="00E304E7" w:rsidRDefault="00E304E7">
      <w:pPr>
        <w:pStyle w:val="BodyText"/>
        <w:jc w:val="both"/>
        <w:rPr>
          <w:rFonts w:ascii="Calibri" w:hAnsi="Calibri"/>
          <w:u w:val="none"/>
        </w:rPr>
      </w:pPr>
      <w:r>
        <w:rPr>
          <w:rFonts w:ascii="Calibri" w:hAnsi="Calibri"/>
          <w:u w:val="none"/>
        </w:rPr>
        <w:t>Remembering when to use quotation marks and when to use open brackets when working with R is not as easy as it seems</w:t>
      </w:r>
      <w:r w:rsidR="00B85BA0">
        <w:rPr>
          <w:rFonts w:ascii="Calibri" w:hAnsi="Calibri"/>
          <w:u w:val="none"/>
        </w:rPr>
        <w:t xml:space="preserve">, especially for the novice R users.  </w:t>
      </w:r>
      <w:r>
        <w:rPr>
          <w:rFonts w:ascii="Calibri" w:hAnsi="Calibri"/>
          <w:u w:val="none"/>
        </w:rPr>
        <w:t xml:space="preserve"> </w:t>
      </w:r>
    </w:p>
    <w:p w:rsidR="00E304E7" w:rsidRDefault="00E304E7">
      <w:pPr>
        <w:pStyle w:val="BodyText"/>
        <w:jc w:val="both"/>
        <w:rPr>
          <w:rFonts w:ascii="Calibri" w:hAnsi="Calibri"/>
          <w:u w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428"/>
        <w:gridCol w:w="4428"/>
      </w:tblGrid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Quotation Marks for Character Vectors</w:t>
            </w:r>
          </w:p>
        </w:tc>
        <w:tc>
          <w:tcPr>
            <w:tcW w:w="4428" w:type="dxa"/>
            <w:shd w:val="clear" w:color="auto" w:fill="CCECFF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Open Brackets for Vector Definitions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Quotation marks are used when defining vectors that contain character labels (i.e., character vectors):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vector &lt;- c(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Male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,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 xml:space="preserve"> 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Female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, 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Male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)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These vectors can pop up in the oddest of places (e.g., inside a legend), so don’t be surprised if you find quotation marks in such places: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legend(locator(1), c(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Male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, </w:t>
            </w:r>
            <w:r w:rsidRPr="00B85BA0">
              <w:rPr>
                <w:rFonts w:ascii="Calibri" w:hAnsi="Calibri"/>
                <w:b/>
                <w:bCs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Female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),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                        </w:t>
            </w:r>
            <w:proofErr w:type="spellStart"/>
            <w:r w:rsidRPr="00B85BA0">
              <w:rPr>
                <w:rFonts w:ascii="Calibri" w:hAnsi="Calibri"/>
                <w:u w:val="none"/>
              </w:rPr>
              <w:t>col</w:t>
            </w:r>
            <w:proofErr w:type="spellEnd"/>
            <w:r w:rsidRPr="00B85BA0">
              <w:rPr>
                <w:rFonts w:ascii="Calibri" w:hAnsi="Calibri"/>
                <w:u w:val="none"/>
              </w:rPr>
              <w:t>=c(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red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,  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blue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))  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Open brackets are used when defining vectors with the </w:t>
            </w:r>
            <w:r w:rsidRPr="00B85BA0">
              <w:rPr>
                <w:rFonts w:ascii="Calibri" w:hAnsi="Calibri"/>
                <w:i/>
                <w:iCs/>
                <w:u w:val="none"/>
              </w:rPr>
              <w:t>c</w:t>
            </w:r>
            <w:r w:rsidRPr="00B85BA0">
              <w:rPr>
                <w:rFonts w:ascii="Calibri" w:hAnsi="Calibri"/>
                <w:u w:val="none"/>
              </w:rPr>
              <w:t xml:space="preserve"> operator: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sz w:val="12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0000FF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vector &lt;- c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1,2,3,4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0000FF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Having said that, vectors can be defined in the oddest of places (e.g., inside a legend), so be prepared to find open brackets nested inside functions: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legend("</w:t>
            </w:r>
            <w:proofErr w:type="spellStart"/>
            <w:r w:rsidRPr="00B85BA0">
              <w:rPr>
                <w:rFonts w:ascii="Calibri" w:hAnsi="Calibri"/>
                <w:u w:val="none"/>
              </w:rPr>
              <w:t>topright</w:t>
            </w:r>
            <w:proofErr w:type="spellEnd"/>
            <w:r w:rsidRPr="00B85BA0">
              <w:rPr>
                <w:rFonts w:ascii="Calibri" w:hAnsi="Calibri"/>
                <w:u w:val="none"/>
              </w:rPr>
              <w:t>", c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"Male", "Female"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  <w:r w:rsidRPr="00B85BA0">
              <w:rPr>
                <w:rFonts w:ascii="Calibri" w:hAnsi="Calibri"/>
                <w:u w:val="none"/>
              </w:rPr>
              <w:t xml:space="preserve">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                        </w:t>
            </w:r>
            <w:proofErr w:type="spellStart"/>
            <w:r w:rsidRPr="00B85BA0">
              <w:rPr>
                <w:rFonts w:ascii="Calibri" w:hAnsi="Calibri"/>
                <w:u w:val="none"/>
              </w:rPr>
              <w:t>col</w:t>
            </w:r>
            <w:proofErr w:type="spellEnd"/>
            <w:r w:rsidRPr="00B85BA0">
              <w:rPr>
                <w:rFonts w:ascii="Calibri" w:hAnsi="Calibri"/>
                <w:u w:val="none"/>
              </w:rPr>
              <w:t>=c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"red",  "blue"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  <w:r w:rsidRPr="00B85BA0">
              <w:rPr>
                <w:rFonts w:ascii="Calibri" w:hAnsi="Calibri"/>
                <w:u w:val="none"/>
              </w:rPr>
              <w:t xml:space="preserve">)  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Quotation Marks for Factors</w:t>
            </w:r>
          </w:p>
        </w:tc>
        <w:tc>
          <w:tcPr>
            <w:tcW w:w="4428" w:type="dxa"/>
            <w:shd w:val="clear" w:color="auto" w:fill="CCECFF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Open Brackets for Factor Definitions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Quotation marks are a common place when defining R factors: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gender &lt;- factor(gender, levels=c(1,2),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                    labels=c(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M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,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F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Open brackets are used when defining factors with the </w:t>
            </w:r>
            <w:r w:rsidRPr="00B85BA0">
              <w:rPr>
                <w:rFonts w:ascii="Calibri" w:hAnsi="Calibri"/>
                <w:i/>
                <w:iCs/>
                <w:u w:val="none"/>
              </w:rPr>
              <w:t xml:space="preserve">factor </w:t>
            </w:r>
            <w:r w:rsidRPr="00B85BA0">
              <w:rPr>
                <w:rFonts w:ascii="Calibri" w:hAnsi="Calibri"/>
                <w:u w:val="none"/>
              </w:rPr>
              <w:t>command: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gender &lt;- factor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gender, levels=c(1,2),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                    labels=c("M","F")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Quotation Marks for Reading Data Files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shd w:val="clear" w:color="auto" w:fill="CCECFF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Open Brackets for Matrix Definitions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Quotation marks are used when reading tabular data files in R via </w:t>
            </w:r>
            <w:proofErr w:type="spellStart"/>
            <w:r w:rsidRPr="00B85BA0">
              <w:rPr>
                <w:rFonts w:ascii="Calibri" w:hAnsi="Calibri"/>
                <w:i/>
                <w:iCs/>
                <w:u w:val="none"/>
              </w:rPr>
              <w:t>read.table</w:t>
            </w:r>
            <w:proofErr w:type="spellEnd"/>
            <w:r w:rsidRPr="00B85BA0">
              <w:rPr>
                <w:rFonts w:ascii="Calibri" w:hAnsi="Calibri"/>
                <w:u w:val="none"/>
              </w:rPr>
              <w:t>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read.table</w:t>
            </w:r>
            <w:proofErr w:type="spellEnd"/>
            <w:r w:rsidRPr="00B85BA0">
              <w:rPr>
                <w:rFonts w:ascii="Calibri" w:hAnsi="Calibri"/>
                <w:u w:val="none"/>
              </w:rPr>
              <w:t>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weights.txt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, header=T)</w:t>
            </w: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Open brackets are used when defining a matrix with the </w:t>
            </w:r>
            <w:r w:rsidRPr="00B85BA0">
              <w:rPr>
                <w:rFonts w:ascii="Calibri" w:hAnsi="Calibri"/>
                <w:i/>
                <w:iCs/>
                <w:u w:val="none"/>
              </w:rPr>
              <w:t>matrix</w:t>
            </w:r>
            <w:r w:rsidRPr="00B85BA0">
              <w:rPr>
                <w:rFonts w:ascii="Calibri" w:hAnsi="Calibri"/>
                <w:u w:val="none"/>
              </w:rPr>
              <w:t xml:space="preserve"> command: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EE2E28" w:rsidRDefault="00E304E7">
            <w:pPr>
              <w:pStyle w:val="BodyText"/>
              <w:jc w:val="both"/>
              <w:rPr>
                <w:rFonts w:ascii="Calibri" w:hAnsi="Calibri"/>
                <w:u w:val="none"/>
                <w:lang w:val="fr-FR"/>
              </w:rPr>
            </w:pPr>
            <w:r w:rsidRPr="00EE2E28">
              <w:rPr>
                <w:rFonts w:ascii="Calibri" w:hAnsi="Calibri"/>
                <w:u w:val="none"/>
                <w:lang w:val="fr-FR"/>
              </w:rPr>
              <w:t xml:space="preserve">m &lt;- </w:t>
            </w:r>
            <w:proofErr w:type="spellStart"/>
            <w:r w:rsidRPr="00EE2E28">
              <w:rPr>
                <w:rFonts w:ascii="Calibri" w:hAnsi="Calibri"/>
                <w:u w:val="none"/>
                <w:lang w:val="fr-FR"/>
              </w:rPr>
              <w:t>matrix</w:t>
            </w:r>
            <w:proofErr w:type="spellEnd"/>
            <w:r w:rsidRPr="00EE2E28">
              <w:rPr>
                <w:rFonts w:ascii="Calibri" w:hAnsi="Calibri"/>
                <w:b/>
                <w:bCs/>
                <w:color w:val="FF0000"/>
                <w:u w:val="none"/>
                <w:lang w:val="fr-FR"/>
              </w:rPr>
              <w:t>(</w:t>
            </w:r>
            <w:proofErr w:type="gramStart"/>
            <w:r w:rsidRPr="00EE2E28">
              <w:rPr>
                <w:rFonts w:ascii="Calibri" w:hAnsi="Calibri"/>
                <w:u w:val="none"/>
                <w:lang w:val="fr-FR"/>
              </w:rPr>
              <w:t>c(</w:t>
            </w:r>
            <w:proofErr w:type="gramEnd"/>
            <w:r w:rsidRPr="00EE2E28">
              <w:rPr>
                <w:rFonts w:ascii="Calibri" w:hAnsi="Calibri"/>
                <w:u w:val="none"/>
                <w:lang w:val="fr-FR"/>
              </w:rPr>
              <w:t xml:space="preserve">1,2,3,4), </w:t>
            </w:r>
            <w:proofErr w:type="spellStart"/>
            <w:r w:rsidRPr="00EE2E28">
              <w:rPr>
                <w:rFonts w:ascii="Calibri" w:hAnsi="Calibri"/>
                <w:u w:val="none"/>
                <w:lang w:val="fr-FR"/>
              </w:rPr>
              <w:t>nrow</w:t>
            </w:r>
            <w:proofErr w:type="spellEnd"/>
            <w:r w:rsidRPr="00EE2E28">
              <w:rPr>
                <w:rFonts w:ascii="Calibri" w:hAnsi="Calibri"/>
                <w:u w:val="none"/>
                <w:lang w:val="fr-FR"/>
              </w:rPr>
              <w:t xml:space="preserve">=2, </w:t>
            </w:r>
            <w:proofErr w:type="spellStart"/>
            <w:r w:rsidRPr="00EE2E28">
              <w:rPr>
                <w:rFonts w:ascii="Calibri" w:hAnsi="Calibri"/>
                <w:u w:val="none"/>
                <w:lang w:val="fr-FR"/>
              </w:rPr>
              <w:t>ncol</w:t>
            </w:r>
            <w:proofErr w:type="spellEnd"/>
            <w:r w:rsidRPr="00EE2E28">
              <w:rPr>
                <w:rFonts w:ascii="Calibri" w:hAnsi="Calibri"/>
                <w:u w:val="none"/>
                <w:lang w:val="fr-FR"/>
              </w:rPr>
              <w:t>=2,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EE2E28">
              <w:rPr>
                <w:rFonts w:ascii="Calibri" w:hAnsi="Calibri"/>
                <w:u w:val="none"/>
                <w:lang w:val="fr-FR"/>
              </w:rPr>
              <w:t xml:space="preserve">                      </w:t>
            </w:r>
            <w:proofErr w:type="spellStart"/>
            <w:r w:rsidRPr="00B85BA0">
              <w:rPr>
                <w:rFonts w:ascii="Calibri" w:hAnsi="Calibri"/>
                <w:u w:val="none"/>
              </w:rPr>
              <w:t>byrow</w:t>
            </w:r>
            <w:proofErr w:type="spellEnd"/>
            <w:r w:rsidRPr="00B85BA0">
              <w:rPr>
                <w:rFonts w:ascii="Calibri" w:hAnsi="Calibri"/>
                <w:u w:val="none"/>
              </w:rPr>
              <w:t>=T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Quotation Marks for Exporting Data Frames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shd w:val="clear" w:color="auto" w:fill="CCECFF"/>
          </w:tcPr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Open Brackets for Data Frame Definitions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Quotation marks are used when exporting data frames as text files via </w:t>
            </w:r>
            <w:proofErr w:type="spellStart"/>
            <w:r w:rsidRPr="00B85BA0">
              <w:rPr>
                <w:rFonts w:ascii="Calibri" w:hAnsi="Calibri"/>
                <w:i/>
                <w:iCs/>
                <w:u w:val="none"/>
              </w:rPr>
              <w:t>write.table</w:t>
            </w:r>
            <w:proofErr w:type="spellEnd"/>
            <w:r w:rsidRPr="00B85BA0">
              <w:rPr>
                <w:rFonts w:ascii="Calibri" w:hAnsi="Calibri"/>
                <w:u w:val="none"/>
              </w:rPr>
              <w:t>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write.table</w:t>
            </w:r>
            <w:proofErr w:type="spellEnd"/>
            <w:r w:rsidRPr="00B85BA0">
              <w:rPr>
                <w:rFonts w:ascii="Calibri" w:hAnsi="Calibri"/>
                <w:u w:val="none"/>
              </w:rPr>
              <w:t xml:space="preserve">(weights, 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weights.txt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          quote=F, </w:t>
            </w:r>
            <w:proofErr w:type="spellStart"/>
            <w:r w:rsidRPr="00B85BA0">
              <w:rPr>
                <w:rFonts w:ascii="Calibri" w:hAnsi="Calibri"/>
                <w:u w:val="none"/>
              </w:rPr>
              <w:t>row.names</w:t>
            </w:r>
            <w:proofErr w:type="spellEnd"/>
            <w:r w:rsidRPr="00B85BA0">
              <w:rPr>
                <w:rFonts w:ascii="Calibri" w:hAnsi="Calibri"/>
                <w:u w:val="none"/>
              </w:rPr>
              <w:t>=F)</w:t>
            </w:r>
          </w:p>
        </w:tc>
        <w:tc>
          <w:tcPr>
            <w:tcW w:w="4428" w:type="dxa"/>
            <w:tcBorders>
              <w:bottom w:val="single" w:sz="4" w:space="0" w:color="auto"/>
            </w:tcBorders>
            <w:shd w:val="clear" w:color="auto" w:fill="FFFFFF"/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Open brackets are used when defining an R data frame: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d &lt;- </w:t>
            </w:r>
            <w:proofErr w:type="spellStart"/>
            <w:r w:rsidRPr="00B85BA0">
              <w:rPr>
                <w:rFonts w:ascii="Calibri" w:hAnsi="Calibri"/>
                <w:u w:val="none"/>
              </w:rPr>
              <w:t>data.frame</w:t>
            </w:r>
            <w:proofErr w:type="spellEnd"/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weights, length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  <w:r w:rsidRPr="00B85BA0">
              <w:rPr>
                <w:rFonts w:ascii="Calibri" w:hAnsi="Calibri"/>
                <w:u w:val="none"/>
              </w:rPr>
              <w:t xml:space="preserve">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A00A5A" w:rsidRPr="00B85BA0" w:rsidRDefault="00A00A5A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lastRenderedPageBreak/>
              <w:t>Quotation Names for Plotting Colours</w:t>
            </w:r>
          </w:p>
        </w:tc>
        <w:tc>
          <w:tcPr>
            <w:tcW w:w="4428" w:type="dxa"/>
            <w:shd w:val="clear" w:color="auto" w:fill="CCECFF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Open Brackets for List Definitions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bottom w:val="single" w:sz="4" w:space="0" w:color="auto"/>
            </w:tcBorders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Quotation marks are used when specifying colour names for various plots: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plot(weights ~ length, </w:t>
            </w:r>
            <w:proofErr w:type="spellStart"/>
            <w:r w:rsidRPr="00B85BA0">
              <w:rPr>
                <w:rFonts w:ascii="Calibri" w:hAnsi="Calibri"/>
                <w:u w:val="none"/>
              </w:rPr>
              <w:t>col</w:t>
            </w:r>
            <w:proofErr w:type="spellEnd"/>
            <w:r w:rsidRPr="00B85BA0">
              <w:rPr>
                <w:rFonts w:ascii="Calibri" w:hAnsi="Calibri"/>
                <w:u w:val="none"/>
              </w:rPr>
              <w:t>=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red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 xml:space="preserve">) </w:t>
            </w:r>
          </w:p>
        </w:tc>
        <w:tc>
          <w:tcPr>
            <w:tcW w:w="4428" w:type="dxa"/>
            <w:shd w:val="clear" w:color="auto" w:fill="FFFFFF"/>
          </w:tcPr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Open brackets are used when defining an R list (i.e., a collection of various R objects):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 &lt;- list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 xml:space="preserve">matrix=m, </w:t>
            </w:r>
            <w:proofErr w:type="spellStart"/>
            <w:r w:rsidRPr="00B85BA0">
              <w:rPr>
                <w:rFonts w:ascii="Calibri" w:hAnsi="Calibri"/>
                <w:u w:val="none"/>
              </w:rPr>
              <w:t>dataframe</w:t>
            </w:r>
            <w:proofErr w:type="spellEnd"/>
            <w:r w:rsidRPr="00B85BA0">
              <w:rPr>
                <w:rFonts w:ascii="Calibri" w:hAnsi="Calibri"/>
                <w:u w:val="none"/>
              </w:rPr>
              <w:t>=d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 xml:space="preserve">)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Quotation Marks for Various Function Options</w:t>
            </w:r>
          </w:p>
        </w:tc>
        <w:tc>
          <w:tcPr>
            <w:tcW w:w="4428" w:type="dxa"/>
            <w:shd w:val="clear" w:color="auto" w:fill="CCECFF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Open Brackets for Function Calls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tcBorders>
              <w:bottom w:val="single" w:sz="4" w:space="0" w:color="auto"/>
            </w:tcBorders>
          </w:tcPr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u w:val="none"/>
              </w:rPr>
              <w:t xml:space="preserve">Many R functions have options that have to be enclosed in quotation marks: 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t.test</w:t>
            </w:r>
            <w:proofErr w:type="spellEnd"/>
            <w:r w:rsidRPr="00B85BA0">
              <w:rPr>
                <w:rFonts w:ascii="Calibri" w:hAnsi="Calibri"/>
                <w:u w:val="none"/>
              </w:rPr>
              <w:t xml:space="preserve">(weight[gender=="Male"],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weight[gender=="Female"],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</w:t>
            </w:r>
            <w:proofErr w:type="spellStart"/>
            <w:r w:rsidRPr="00B85BA0">
              <w:rPr>
                <w:rFonts w:ascii="Calibri" w:hAnsi="Calibri"/>
                <w:u w:val="none"/>
              </w:rPr>
              <w:t>var.equal</w:t>
            </w:r>
            <w:proofErr w:type="spellEnd"/>
            <w:r w:rsidRPr="00B85BA0">
              <w:rPr>
                <w:rFonts w:ascii="Calibri" w:hAnsi="Calibri"/>
                <w:u w:val="none"/>
              </w:rPr>
              <w:t xml:space="preserve">=T,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alternative=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proofErr w:type="spellStart"/>
            <w:r w:rsidRPr="00B85BA0">
              <w:rPr>
                <w:rFonts w:ascii="Calibri" w:hAnsi="Calibri"/>
                <w:u w:val="none"/>
              </w:rPr>
              <w:t>two.sided</w:t>
            </w:r>
            <w:proofErr w:type="spellEnd"/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library(lattice)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histogram(~weight, type=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percent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histogram(~weight, type=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count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histogram(~weight, type=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density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u w:val="none"/>
              </w:rPr>
              <w:t xml:space="preserve">All of the R function calls rely on open brackets.   When working with a function in R, the open brackets allow us to group together all of the arguments and options we need to specify when calling that function.  For instance: 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mean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weight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mean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weight, na.rm=T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  <w:r w:rsidRPr="00B85BA0">
              <w:rPr>
                <w:rFonts w:ascii="Calibri" w:hAnsi="Calibri"/>
                <w:u w:val="none"/>
              </w:rPr>
              <w:t xml:space="preserve"> 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plot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weight ~ length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plot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weight ~ length, main="</w:t>
            </w:r>
            <w:proofErr w:type="spellStart"/>
            <w:r w:rsidRPr="00B85BA0">
              <w:rPr>
                <w:rFonts w:ascii="Calibri" w:hAnsi="Calibri"/>
                <w:u w:val="none"/>
              </w:rPr>
              <w:t>Scatterplot</w:t>
            </w:r>
            <w:proofErr w:type="spellEnd"/>
            <w:r w:rsidRPr="00B85BA0">
              <w:rPr>
                <w:rFonts w:ascii="Calibri" w:hAnsi="Calibri"/>
                <w:u w:val="none"/>
              </w:rPr>
              <w:t>"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lm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weight ~ length, data=weights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library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psych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  <w:shd w:val="clear" w:color="auto" w:fill="CCFFCC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 xml:space="preserve">Quotation Marks for Saving and Loading the R Working Space and </w:t>
            </w:r>
          </w:p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the R Command History</w:t>
            </w:r>
          </w:p>
        </w:tc>
        <w:tc>
          <w:tcPr>
            <w:tcW w:w="4428" w:type="dxa"/>
            <w:shd w:val="clear" w:color="auto" w:fill="CCECFF"/>
          </w:tcPr>
          <w:p w:rsidR="00E304E7" w:rsidRDefault="00E304E7">
            <w:pPr>
              <w:pStyle w:val="BodyText"/>
              <w:jc w:val="center"/>
              <w:rPr>
                <w:rFonts w:ascii="Calibri" w:hAnsi="Calibri"/>
                <w:b/>
                <w:bCs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 xml:space="preserve">Open Brackets for Reading/Writing  </w:t>
            </w:r>
          </w:p>
          <w:p w:rsidR="00E304E7" w:rsidRDefault="00E304E7">
            <w:pPr>
              <w:pStyle w:val="BodyText"/>
              <w:jc w:val="center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b/>
                <w:bCs/>
                <w:u w:val="none"/>
              </w:rPr>
              <w:t>Data Files</w:t>
            </w:r>
          </w:p>
        </w:tc>
      </w:tr>
      <w:tr w:rsidR="00E304E7">
        <w:tblPrEx>
          <w:tblCellMar>
            <w:top w:w="0" w:type="dxa"/>
            <w:bottom w:w="0" w:type="dxa"/>
          </w:tblCellMar>
        </w:tblPrEx>
        <w:tc>
          <w:tcPr>
            <w:tcW w:w="4428" w:type="dxa"/>
          </w:tcPr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u w:val="none"/>
              </w:rPr>
              <w:t>Quotation marks are needed when saving and loading the R working space (i.e., the data brought into R, the variables created on the basis of these data, as well as any functions copied into the R console window):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FF0000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FF0000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save.image</w:t>
            </w:r>
            <w:proofErr w:type="spellEnd"/>
            <w:r w:rsidRPr="00B85BA0">
              <w:rPr>
                <w:rFonts w:ascii="Calibri" w:hAnsi="Calibri"/>
                <w:u w:val="none"/>
              </w:rPr>
              <w:t>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proofErr w:type="spellStart"/>
            <w:r w:rsidRPr="00B85BA0">
              <w:rPr>
                <w:rFonts w:ascii="Calibri" w:hAnsi="Calibri"/>
                <w:u w:val="none"/>
              </w:rPr>
              <w:t>MyRWorkingSpace.RData</w:t>
            </w:r>
            <w:proofErr w:type="spellEnd"/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load(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proofErr w:type="spellStart"/>
            <w:r w:rsidRPr="00B85BA0">
              <w:rPr>
                <w:rFonts w:ascii="Calibri" w:hAnsi="Calibri"/>
                <w:u w:val="none"/>
              </w:rPr>
              <w:t>MyRWorkingSpace.RData</w:t>
            </w:r>
            <w:proofErr w:type="spellEnd"/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>Similarly, quotation marks are needed when saving and loading the R command history.  Remember that loading a history of R commands will allow you to scroll up and down through these commands using the arrow keys on your keyboard.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savehistory</w:t>
            </w:r>
            <w:proofErr w:type="spellEnd"/>
            <w:r w:rsidRPr="00B85BA0">
              <w:rPr>
                <w:rFonts w:ascii="Calibri" w:hAnsi="Calibri"/>
                <w:u w:val="none"/>
              </w:rPr>
              <w:t>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proofErr w:type="spellStart"/>
            <w:r w:rsidRPr="00B85BA0">
              <w:rPr>
                <w:rFonts w:ascii="Calibri" w:hAnsi="Calibri"/>
                <w:u w:val="none"/>
              </w:rPr>
              <w:t>MyRCommands.Rhistory</w:t>
            </w:r>
            <w:proofErr w:type="spellEnd"/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loadhistory</w:t>
            </w:r>
            <w:proofErr w:type="spellEnd"/>
            <w:r w:rsidRPr="00B85BA0">
              <w:rPr>
                <w:rFonts w:ascii="Calibri" w:hAnsi="Calibri"/>
                <w:u w:val="none"/>
              </w:rPr>
              <w:t>(</w:t>
            </w:r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proofErr w:type="spellStart"/>
            <w:r w:rsidRPr="00B85BA0">
              <w:rPr>
                <w:rFonts w:ascii="Calibri" w:hAnsi="Calibri"/>
                <w:u w:val="none"/>
              </w:rPr>
              <w:t>MyRCommands.Rhistory</w:t>
            </w:r>
            <w:proofErr w:type="spellEnd"/>
            <w:r w:rsidRPr="00B85BA0">
              <w:rPr>
                <w:rFonts w:ascii="Calibri" w:hAnsi="Calibri"/>
                <w:b/>
                <w:bCs/>
                <w:color w:val="0000FF"/>
                <w:u w:val="none"/>
              </w:rPr>
              <w:t>"</w:t>
            </w:r>
            <w:r w:rsidRPr="00B85BA0">
              <w:rPr>
                <w:rFonts w:ascii="Calibri" w:hAnsi="Calibri"/>
                <w:u w:val="none"/>
              </w:rPr>
              <w:t>)</w:t>
            </w:r>
          </w:p>
        </w:tc>
        <w:tc>
          <w:tcPr>
            <w:tcW w:w="4428" w:type="dxa"/>
            <w:tcBorders>
              <w:bottom w:val="single" w:sz="4" w:space="0" w:color="auto"/>
            </w:tcBorders>
          </w:tcPr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r>
              <w:rPr>
                <w:rFonts w:ascii="Calibri" w:hAnsi="Calibri"/>
                <w:u w:val="none"/>
              </w:rPr>
              <w:t xml:space="preserve">Functions such as </w:t>
            </w:r>
            <w:proofErr w:type="spellStart"/>
            <w:r>
              <w:rPr>
                <w:rFonts w:ascii="Calibri" w:hAnsi="Calibri"/>
                <w:i/>
                <w:iCs/>
                <w:u w:val="none"/>
              </w:rPr>
              <w:t>read.table</w:t>
            </w:r>
            <w:proofErr w:type="spellEnd"/>
            <w:r>
              <w:rPr>
                <w:rFonts w:ascii="Calibri" w:hAnsi="Calibri"/>
                <w:u w:val="none"/>
              </w:rPr>
              <w:t xml:space="preserve"> and </w:t>
            </w:r>
            <w:proofErr w:type="spellStart"/>
            <w:r>
              <w:rPr>
                <w:rFonts w:ascii="Calibri" w:hAnsi="Calibri"/>
                <w:i/>
                <w:iCs/>
                <w:u w:val="none"/>
              </w:rPr>
              <w:t>write.table</w:t>
            </w:r>
            <w:proofErr w:type="spellEnd"/>
            <w:r w:rsidR="00B85BA0">
              <w:rPr>
                <w:rFonts w:ascii="Calibri" w:hAnsi="Calibri"/>
                <w:i/>
                <w:iCs/>
                <w:u w:val="none"/>
              </w:rPr>
              <w:t xml:space="preserve">, </w:t>
            </w:r>
            <w:r w:rsidR="00B85BA0" w:rsidRPr="00B85BA0">
              <w:rPr>
                <w:rFonts w:ascii="Calibri" w:hAnsi="Calibri"/>
                <w:iCs/>
                <w:u w:val="none"/>
              </w:rPr>
              <w:t>which are used for importing and exporting tabular text files</w:t>
            </w:r>
            <w:r w:rsidR="00B85BA0">
              <w:rPr>
                <w:rFonts w:ascii="Calibri" w:hAnsi="Calibri"/>
                <w:i/>
                <w:iCs/>
                <w:u w:val="none"/>
              </w:rPr>
              <w:t xml:space="preserve">, </w:t>
            </w:r>
            <w:r>
              <w:rPr>
                <w:rFonts w:ascii="Calibri" w:hAnsi="Calibri"/>
                <w:u w:val="none"/>
              </w:rPr>
              <w:t>also rely on the use of open brackets: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FF0000"/>
                <w:u w:val="none"/>
              </w:rPr>
            </w:pP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FF0000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read.table</w:t>
            </w:r>
            <w:proofErr w:type="spellEnd"/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>"weights.txt", header=T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color w:val="FF0000"/>
                <w:u w:val="none"/>
              </w:rPr>
            </w:pPr>
            <w:r w:rsidRPr="00B85BA0">
              <w:rPr>
                <w:rFonts w:ascii="Calibri" w:hAnsi="Calibri"/>
                <w:color w:val="FF0000"/>
                <w:u w:val="none"/>
              </w:rPr>
              <w:t xml:space="preserve">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  <w:proofErr w:type="spellStart"/>
            <w:r w:rsidRPr="00B85BA0">
              <w:rPr>
                <w:rFonts w:ascii="Calibri" w:hAnsi="Calibri"/>
                <w:u w:val="none"/>
              </w:rPr>
              <w:t>write.table</w:t>
            </w:r>
            <w:proofErr w:type="spellEnd"/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(</w:t>
            </w:r>
            <w:r w:rsidRPr="00B85BA0">
              <w:rPr>
                <w:rFonts w:ascii="Calibri" w:hAnsi="Calibri"/>
                <w:u w:val="none"/>
              </w:rPr>
              <w:t xml:space="preserve">weights, "weights.txt", </w:t>
            </w:r>
          </w:p>
          <w:p w:rsidR="00E304E7" w:rsidRPr="00B85BA0" w:rsidRDefault="00E304E7">
            <w:pPr>
              <w:pStyle w:val="BodyText"/>
              <w:jc w:val="both"/>
              <w:rPr>
                <w:rFonts w:ascii="Calibri" w:hAnsi="Calibri"/>
                <w:b/>
                <w:bCs/>
                <w:color w:val="FF0000"/>
                <w:u w:val="none"/>
              </w:rPr>
            </w:pPr>
            <w:r w:rsidRPr="00B85BA0">
              <w:rPr>
                <w:rFonts w:ascii="Calibri" w:hAnsi="Calibri"/>
                <w:u w:val="none"/>
              </w:rPr>
              <w:t xml:space="preserve">                    quote=F, </w:t>
            </w:r>
            <w:proofErr w:type="spellStart"/>
            <w:r w:rsidRPr="00B85BA0">
              <w:rPr>
                <w:rFonts w:ascii="Calibri" w:hAnsi="Calibri"/>
                <w:u w:val="none"/>
              </w:rPr>
              <w:t>row.names</w:t>
            </w:r>
            <w:proofErr w:type="spellEnd"/>
            <w:r w:rsidRPr="00B85BA0">
              <w:rPr>
                <w:rFonts w:ascii="Calibri" w:hAnsi="Calibri"/>
                <w:u w:val="none"/>
              </w:rPr>
              <w:t>=F</w:t>
            </w:r>
            <w:r w:rsidRPr="00B85BA0">
              <w:rPr>
                <w:rFonts w:ascii="Calibri" w:hAnsi="Calibri"/>
                <w:b/>
                <w:bCs/>
                <w:color w:val="FF0000"/>
                <w:u w:val="none"/>
              </w:rPr>
              <w:t>)</w:t>
            </w:r>
          </w:p>
          <w:p w:rsidR="00E304E7" w:rsidRDefault="00E304E7">
            <w:pPr>
              <w:pStyle w:val="BodyText"/>
              <w:jc w:val="both"/>
              <w:rPr>
                <w:rFonts w:ascii="Calibri" w:hAnsi="Calibri"/>
                <w:u w:val="none"/>
              </w:rPr>
            </w:pPr>
          </w:p>
        </w:tc>
      </w:tr>
    </w:tbl>
    <w:p w:rsidR="00E304E7" w:rsidRDefault="00E304E7">
      <w:pPr>
        <w:pStyle w:val="BodyText"/>
        <w:jc w:val="both"/>
        <w:rPr>
          <w:rFonts w:ascii="Calibri" w:hAnsi="Calibri"/>
          <w:u w:val="none"/>
        </w:rPr>
      </w:pPr>
    </w:p>
    <w:sectPr w:rsidR="00E304E7">
      <w:footerReference w:type="even" r:id="rId6"/>
      <w:footerReference w:type="default" r:id="rId7"/>
      <w:pgSz w:w="12240" w:h="15840"/>
      <w:pgMar w:top="360" w:right="1800" w:bottom="360" w:left="1800" w:header="708" w:footer="1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5DB" w:rsidRDefault="00A845DB">
      <w:r>
        <w:separator/>
      </w:r>
    </w:p>
  </w:endnote>
  <w:endnote w:type="continuationSeparator" w:id="0">
    <w:p w:rsidR="00A845DB" w:rsidRDefault="00A84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E7" w:rsidRDefault="00E304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04E7" w:rsidRDefault="00E304E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4E7" w:rsidRDefault="00E304E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2E28">
      <w:rPr>
        <w:rStyle w:val="PageNumber"/>
        <w:noProof/>
      </w:rPr>
      <w:t>1</w:t>
    </w:r>
    <w:r>
      <w:rPr>
        <w:rStyle w:val="PageNumber"/>
      </w:rPr>
      <w:fldChar w:fldCharType="end"/>
    </w:r>
  </w:p>
  <w:p w:rsidR="00E304E7" w:rsidRDefault="00E304E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5DB" w:rsidRDefault="00A845DB">
      <w:r>
        <w:separator/>
      </w:r>
    </w:p>
  </w:footnote>
  <w:footnote w:type="continuationSeparator" w:id="0">
    <w:p w:rsidR="00A845DB" w:rsidRDefault="00A845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5BA0"/>
    <w:rsid w:val="003A723E"/>
    <w:rsid w:val="004D713B"/>
    <w:rsid w:val="00746D0F"/>
    <w:rsid w:val="00793BA7"/>
    <w:rsid w:val="00A00A5A"/>
    <w:rsid w:val="00A845DB"/>
    <w:rsid w:val="00B22A7F"/>
    <w:rsid w:val="00B85BA0"/>
    <w:rsid w:val="00C55921"/>
    <w:rsid w:val="00E304E7"/>
    <w:rsid w:val="00EE2E28"/>
    <w:rsid w:val="00F44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28"/>
      <w:u w:val="single"/>
    </w:rPr>
  </w:style>
  <w:style w:type="paragraph" w:styleId="BodyText">
    <w:name w:val="Body Text"/>
    <w:basedOn w:val="Normal"/>
    <w:semiHidden/>
    <w:rPr>
      <w:u w:val="single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 – Quotation Marks versus Open Brackets</vt:lpstr>
    </vt:vector>
  </TitlesOfParts>
  <Company>Hewlett-Packard Company</Company>
  <LinksUpToDate>false</LinksUpToDate>
  <CharactersWithSpaces>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 – Quotation Marks versus Open Brackets</dc:title>
  <dc:creator>Isabella</dc:creator>
  <cp:lastModifiedBy>Isabella</cp:lastModifiedBy>
  <cp:revision>2</cp:revision>
  <cp:lastPrinted>2011-02-16T17:05:00Z</cp:lastPrinted>
  <dcterms:created xsi:type="dcterms:W3CDTF">2013-03-01T19:48:00Z</dcterms:created>
  <dcterms:modified xsi:type="dcterms:W3CDTF">2013-03-01T19:48:00Z</dcterms:modified>
</cp:coreProperties>
</file>